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городского округа Самара в зоне деятельности ЕТО – </w:t>
      </w:r>
    </w:p>
    <w:p w:rsidR="00494BAF" w:rsidRDefault="00494BAF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Публичного акционерного общества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«</w:t>
      </w:r>
      <w:r w:rsidR="004F5196">
        <w:rPr>
          <w:rFonts w:ascii="Times New Roman" w:hAnsi="Times New Roman" w:cs="Times New Roman"/>
          <w:b/>
          <w:sz w:val="28"/>
          <w:szCs w:val="24"/>
        </w:rPr>
        <w:t>Завод имени А.М. Тарасова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B81369" w:rsidRPr="00034C4A" w:rsidRDefault="00700B97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2023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A51F73" w:rsidP="00B81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2024</w:t>
      </w:r>
    </w:p>
    <w:p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034C4A" w:rsidRDefault="00B81369" w:rsidP="00B813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обязательств органа местного самоуправления,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Контактная информация</w:t>
      </w:r>
    </w:p>
    <w:p w:rsidR="00B81369" w:rsidRPr="002F3C91" w:rsidRDefault="00B81369" w:rsidP="00B81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3C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Toc57295170"/>
      <w:r w:rsidRPr="00DC19BA">
        <w:rPr>
          <w:rFonts w:ascii="Times New Roman" w:hAnsi="Times New Roman" w:cs="Times New Roman"/>
          <w:b/>
          <w:sz w:val="28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DC19BA" w:rsidRDefault="00B81369" w:rsidP="00034C4A">
      <w:pPr>
        <w:spacing w:line="36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C19BA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>
        <w:rPr>
          <w:rFonts w:ascii="Times New Roman" w:hAnsi="Times New Roman" w:cs="Times New Roman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№1518-р от 09.06.2020 Администрация муниципального образования городской округ Самара (далее – орган местного самоуправления) и Единая теплоснабжающая организация – </w:t>
      </w:r>
      <w:r w:rsidR="00FD0477" w:rsidRPr="00FD0477">
        <w:rPr>
          <w:rFonts w:ascii="Times New Roman" w:hAnsi="Times New Roman" w:cs="Times New Roman"/>
          <w:sz w:val="28"/>
          <w:szCs w:val="24"/>
        </w:rPr>
        <w:t>П</w:t>
      </w:r>
      <w:r w:rsidR="00E34C85">
        <w:rPr>
          <w:rFonts w:ascii="Times New Roman" w:hAnsi="Times New Roman" w:cs="Times New Roman"/>
          <w:sz w:val="28"/>
          <w:szCs w:val="24"/>
        </w:rPr>
        <w:t xml:space="preserve">убличное акционерное общество </w:t>
      </w:r>
      <w:r w:rsidR="00FD0477" w:rsidRPr="00FD0477">
        <w:rPr>
          <w:rFonts w:ascii="Times New Roman" w:hAnsi="Times New Roman" w:cs="Times New Roman"/>
          <w:sz w:val="28"/>
          <w:szCs w:val="24"/>
        </w:rPr>
        <w:t>«Завод имени А.М. Тарасова»</w:t>
      </w:r>
      <w:r w:rsidR="00E34C85">
        <w:rPr>
          <w:rFonts w:ascii="Times New Roman" w:hAnsi="Times New Roman" w:cs="Times New Roman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Самара </w:t>
      </w:r>
      <w:r w:rsidRPr="00C43706">
        <w:rPr>
          <w:rFonts w:ascii="Times New Roman" w:hAnsi="Times New Roman" w:cs="Times New Roman"/>
          <w:sz w:val="28"/>
          <w:szCs w:val="24"/>
        </w:rPr>
        <w:t xml:space="preserve">№ </w:t>
      </w:r>
      <w:r w:rsidR="00FD0477">
        <w:rPr>
          <w:rFonts w:ascii="Times New Roman" w:hAnsi="Times New Roman" w:cs="Times New Roman"/>
          <w:sz w:val="28"/>
          <w:szCs w:val="24"/>
        </w:rPr>
        <w:t>892 от 30.09.2020</w:t>
      </w:r>
      <w:r w:rsidR="00C75C6E">
        <w:rPr>
          <w:rFonts w:ascii="Times New Roman" w:hAnsi="Times New Roman" w:cs="Times New Roman"/>
          <w:sz w:val="28"/>
          <w:szCs w:val="24"/>
        </w:rPr>
        <w:t>г.</w:t>
      </w:r>
      <w:r w:rsidRPr="00DC19BA">
        <w:rPr>
          <w:rFonts w:ascii="Times New Roman" w:hAnsi="Times New Roman" w:cs="Times New Roman"/>
          <w:sz w:val="28"/>
          <w:szCs w:val="24"/>
        </w:rPr>
        <w:t xml:space="preserve"> на ср</w:t>
      </w:r>
      <w:r w:rsidR="00A94597">
        <w:rPr>
          <w:rFonts w:ascii="Times New Roman" w:hAnsi="Times New Roman" w:cs="Times New Roman"/>
          <w:sz w:val="28"/>
          <w:szCs w:val="24"/>
        </w:rPr>
        <w:t>ок действия по 31.12.2031 года и Дополнительное соглашение</w:t>
      </w:r>
      <w:proofErr w:type="gramEnd"/>
      <w:r w:rsidR="00A94597">
        <w:rPr>
          <w:rFonts w:ascii="Times New Roman" w:hAnsi="Times New Roman" w:cs="Times New Roman"/>
          <w:sz w:val="28"/>
          <w:szCs w:val="24"/>
        </w:rPr>
        <w:t xml:space="preserve"> №1 от 14 ноября 2022г. к Соглашению, </w:t>
      </w:r>
      <w:r w:rsidRPr="00DC19BA">
        <w:rPr>
          <w:rFonts w:ascii="Times New Roman" w:hAnsi="Times New Roman" w:cs="Times New Roman"/>
          <w:sz w:val="28"/>
          <w:szCs w:val="24"/>
        </w:rPr>
        <w:t>которые размещены на официальных сайтах ЕТО и органа местного самоуправления.</w:t>
      </w:r>
    </w:p>
    <w:p w:rsidR="00B81369" w:rsidRPr="002256A2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Самара до </w:t>
      </w:r>
      <w:r w:rsidR="00B75249">
        <w:rPr>
          <w:rFonts w:ascii="Times New Roman" w:hAnsi="Times New Roman" w:cs="Times New Roman"/>
          <w:sz w:val="28"/>
          <w:szCs w:val="24"/>
        </w:rPr>
        <w:t>2040</w:t>
      </w:r>
      <w:r w:rsidRPr="00DC19BA">
        <w:rPr>
          <w:rFonts w:ascii="Times New Roman" w:hAnsi="Times New Roman" w:cs="Times New Roman"/>
          <w:sz w:val="28"/>
          <w:szCs w:val="24"/>
        </w:rPr>
        <w:t xml:space="preserve"> г., </w:t>
      </w:r>
      <w:r w:rsidRPr="002256A2">
        <w:rPr>
          <w:rFonts w:ascii="Times New Roman" w:hAnsi="Times New Roman" w:cs="Times New Roman"/>
          <w:sz w:val="28"/>
          <w:szCs w:val="24"/>
        </w:rPr>
        <w:t xml:space="preserve">утвержденной приказом Министерства энергетики Российской Федерации от </w:t>
      </w:r>
      <w:r w:rsidR="00B75249">
        <w:rPr>
          <w:rFonts w:ascii="Times New Roman" w:hAnsi="Times New Roman" w:cs="Times New Roman"/>
          <w:sz w:val="28"/>
          <w:szCs w:val="24"/>
        </w:rPr>
        <w:t>12.09.2023г.  № 235тд</w:t>
      </w:r>
      <w:r w:rsidRPr="002256A2">
        <w:rPr>
          <w:rFonts w:ascii="Times New Roman" w:hAnsi="Times New Roman" w:cs="Times New Roman"/>
          <w:sz w:val="28"/>
          <w:szCs w:val="24"/>
        </w:rPr>
        <w:t xml:space="preserve"> (далее – Схема теплоснабжения).</w:t>
      </w: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Отчет о выполнении соглашения об исполнении схемы теплоснабжения городского округа Самара в зоне деятельности ЕТО подготовлен </w:t>
      </w:r>
      <w:r w:rsidR="002E4BAB">
        <w:rPr>
          <w:rFonts w:ascii="Times New Roman" w:hAnsi="Times New Roman" w:cs="Times New Roman"/>
          <w:sz w:val="28"/>
          <w:szCs w:val="24"/>
        </w:rPr>
        <w:t xml:space="preserve">с </w:t>
      </w:r>
      <w:r w:rsidR="00700B97">
        <w:rPr>
          <w:rFonts w:ascii="Times New Roman" w:hAnsi="Times New Roman" w:cs="Times New Roman"/>
          <w:sz w:val="28"/>
          <w:szCs w:val="24"/>
        </w:rPr>
        <w:t>января по декабрь 2023</w:t>
      </w:r>
      <w:r w:rsidRPr="00DC19BA">
        <w:rPr>
          <w:rFonts w:ascii="Times New Roman" w:hAnsi="Times New Roman" w:cs="Times New Roman"/>
          <w:sz w:val="28"/>
          <w:szCs w:val="24"/>
        </w:rPr>
        <w:t xml:space="preserve"> го</w:t>
      </w:r>
      <w:r w:rsidR="00700B97">
        <w:rPr>
          <w:rFonts w:ascii="Times New Roman" w:hAnsi="Times New Roman" w:cs="Times New Roman"/>
          <w:sz w:val="28"/>
          <w:szCs w:val="24"/>
        </w:rPr>
        <w:t>да (далее – отчетный период 2023</w:t>
      </w:r>
      <w:r w:rsidR="00E73150">
        <w:rPr>
          <w:rFonts w:ascii="Times New Roman" w:hAnsi="Times New Roman" w:cs="Times New Roman"/>
          <w:sz w:val="28"/>
          <w:szCs w:val="24"/>
        </w:rPr>
        <w:t xml:space="preserve"> года)</w:t>
      </w:r>
      <w:r w:rsidR="00035C42">
        <w:rPr>
          <w:rFonts w:ascii="Times New Roman" w:hAnsi="Times New Roman" w:cs="Times New Roman"/>
          <w:sz w:val="28"/>
          <w:szCs w:val="24"/>
        </w:rPr>
        <w:t>.</w:t>
      </w:r>
    </w:p>
    <w:p w:rsidR="00034C4A" w:rsidRDefault="00034C4A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подготовлен в</w:t>
      </w:r>
      <w:r w:rsidR="00B81369" w:rsidRPr="00DC19BA">
        <w:rPr>
          <w:rFonts w:ascii="Times New Roman" w:hAnsi="Times New Roman" w:cs="Times New Roman"/>
          <w:sz w:val="28"/>
          <w:szCs w:val="24"/>
        </w:rPr>
        <w:t xml:space="preserve"> соответствии с постановление</w:t>
      </w:r>
      <w:r w:rsidR="00E039F5">
        <w:rPr>
          <w:rFonts w:ascii="Times New Roman" w:hAnsi="Times New Roman" w:cs="Times New Roman"/>
          <w:sz w:val="28"/>
          <w:szCs w:val="24"/>
        </w:rPr>
        <w:t>м Правительства РФ от 26.01.2023г. № 110</w:t>
      </w:r>
      <w:r w:rsidR="00B81369" w:rsidRPr="00DC19BA">
        <w:rPr>
          <w:rFonts w:ascii="Times New Roman" w:hAnsi="Times New Roman" w:cs="Times New Roman"/>
          <w:sz w:val="28"/>
          <w:szCs w:val="24"/>
        </w:rPr>
        <w:t xml:space="preserve"> «О стандартах раскрытия информации </w:t>
      </w:r>
      <w:r w:rsidR="00DF192D">
        <w:rPr>
          <w:rFonts w:ascii="Times New Roman" w:hAnsi="Times New Roman" w:cs="Times New Roman"/>
          <w:sz w:val="28"/>
          <w:szCs w:val="24"/>
        </w:rPr>
        <w:t xml:space="preserve">теплоснабжающими организациями, </w:t>
      </w:r>
      <w:proofErr w:type="spellStart"/>
      <w:r w:rsidR="00B81369" w:rsidRPr="00DC19BA">
        <w:rPr>
          <w:rFonts w:ascii="Times New Roman" w:hAnsi="Times New Roman" w:cs="Times New Roman"/>
          <w:sz w:val="28"/>
          <w:szCs w:val="24"/>
        </w:rPr>
        <w:t>теплосетевыми</w:t>
      </w:r>
      <w:proofErr w:type="spellEnd"/>
      <w:r w:rsidR="00B81369" w:rsidRPr="00DC19BA">
        <w:rPr>
          <w:rFonts w:ascii="Times New Roman" w:hAnsi="Times New Roman" w:cs="Times New Roman"/>
          <w:sz w:val="28"/>
          <w:szCs w:val="24"/>
        </w:rPr>
        <w:t xml:space="preserve"> организациями и органами регулирования</w:t>
      </w:r>
      <w:r w:rsidR="00E039F5">
        <w:rPr>
          <w:rFonts w:ascii="Times New Roman" w:hAnsi="Times New Roman" w:cs="Times New Roman"/>
          <w:sz w:val="28"/>
          <w:szCs w:val="24"/>
        </w:rPr>
        <w:t xml:space="preserve"> тарифов в сфере теплоснабжения</w:t>
      </w:r>
      <w:r w:rsidR="00B81369" w:rsidRPr="00DC19B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</w:r>
      <w:r w:rsidRPr="00DC19BA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эффективности системы теплоснабжения, определенных для ЕТО в схеме теплоснабжения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соответствии с пунктом 2.1.1 Соглашения ЕТО </w:t>
      </w:r>
      <w:proofErr w:type="gramStart"/>
      <w:r w:rsidRPr="00DC19BA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DC19BA">
        <w:rPr>
          <w:rFonts w:ascii="Times New Roman" w:hAnsi="Times New Roman" w:cs="Times New Roman"/>
          <w:sz w:val="28"/>
          <w:szCs w:val="28"/>
        </w:rPr>
        <w:t xml:space="preserve">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Перечень мероприятий по строительству, реконструкции и (или) модернизации</w:t>
      </w:r>
      <w:r w:rsidR="00C75C6E">
        <w:rPr>
          <w:rFonts w:ascii="Times New Roman" w:hAnsi="Times New Roman" w:cs="Times New Roman"/>
          <w:sz w:val="28"/>
          <w:szCs w:val="28"/>
        </w:rPr>
        <w:t xml:space="preserve"> объектов теплоснабжения на 2023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год, определенный для ЕТО </w:t>
      </w:r>
      <w:r w:rsidR="00562B75" w:rsidRPr="00DC19BA">
        <w:rPr>
          <w:rFonts w:ascii="Times New Roman" w:hAnsi="Times New Roman" w:cs="Times New Roman"/>
          <w:sz w:val="28"/>
          <w:szCs w:val="28"/>
        </w:rPr>
        <w:t>в Схеме теплоснабжения не запланированы.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соответствии с пунктом 2.1.2 Соглашения ЕТО </w:t>
      </w:r>
      <w:proofErr w:type="gramStart"/>
      <w:r w:rsidRPr="00DC19BA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DC19BA">
        <w:rPr>
          <w:rFonts w:ascii="Times New Roman" w:hAnsi="Times New Roman" w:cs="Times New Roman"/>
          <w:sz w:val="28"/>
          <w:szCs w:val="28"/>
        </w:rPr>
        <w:t xml:space="preserve"> обеспечивать достижение </w:t>
      </w:r>
      <w:r w:rsidR="00562B75" w:rsidRPr="00DC19BA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Pr="00DC19BA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="00562B75" w:rsidRPr="00DC19BA">
        <w:rPr>
          <w:rFonts w:ascii="Times New Roman" w:hAnsi="Times New Roman" w:cs="Times New Roman"/>
          <w:sz w:val="28"/>
          <w:szCs w:val="28"/>
        </w:rPr>
        <w:t>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ценовой зоне теплоснабжения к целевым показателям реализации схемы теплоснабжения относятся: 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Для расчета фактических значений данных целевых показателей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</w:t>
      </w:r>
      <w:proofErr w:type="spellStart"/>
      <w:r w:rsidRPr="00DC19BA">
        <w:rPr>
          <w:rFonts w:ascii="Times New Roman" w:hAnsi="Times New Roman" w:cs="Times New Roman"/>
          <w:sz w:val="28"/>
          <w:szCs w:val="28"/>
        </w:rPr>
        <w:t>теплоисточнике</w:t>
      </w:r>
      <w:proofErr w:type="spellEnd"/>
      <w:r w:rsidRPr="00DC19BA">
        <w:rPr>
          <w:rFonts w:ascii="Times New Roman" w:hAnsi="Times New Roman" w:cs="Times New Roman"/>
          <w:sz w:val="28"/>
          <w:szCs w:val="28"/>
        </w:rPr>
        <w:t xml:space="preserve"> или тепловых сетях. </w:t>
      </w:r>
    </w:p>
    <w:p w:rsidR="00B81369" w:rsidRPr="00DC19BA" w:rsidRDefault="00035C42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C75C6E">
        <w:rPr>
          <w:rFonts w:ascii="Times New Roman" w:hAnsi="Times New Roman" w:cs="Times New Roman"/>
          <w:sz w:val="28"/>
          <w:szCs w:val="28"/>
        </w:rPr>
        <w:t>отчетный период 2023</w:t>
      </w:r>
      <w:r w:rsidR="00B81369" w:rsidRPr="00DC19BA">
        <w:rPr>
          <w:rFonts w:ascii="Times New Roman" w:hAnsi="Times New Roman" w:cs="Times New Roman"/>
          <w:sz w:val="28"/>
          <w:szCs w:val="28"/>
        </w:rPr>
        <w:t xml:space="preserve"> года  на </w:t>
      </w:r>
      <w:proofErr w:type="spellStart"/>
      <w:r w:rsidR="00B81369" w:rsidRPr="00DC19BA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="00B81369" w:rsidRPr="00DC19BA">
        <w:rPr>
          <w:rFonts w:ascii="Times New Roman" w:hAnsi="Times New Roman" w:cs="Times New Roman"/>
          <w:sz w:val="28"/>
          <w:szCs w:val="28"/>
        </w:rPr>
        <w:t xml:space="preserve">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допущено, что подтверждается отсутствием актов проверки, составляемых в соответствии с Правилами организации теплоснабжения в Российской Федерации, утвержденными постановлением Правительства Российской Федерации от 08.08.2012 № 808.</w:t>
      </w:r>
    </w:p>
    <w:p w:rsidR="00B81369" w:rsidRPr="002C193B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В связи с этим целевые показат</w:t>
      </w:r>
      <w:r w:rsidR="00C75C6E">
        <w:rPr>
          <w:rFonts w:ascii="Times New Roman" w:hAnsi="Times New Roman" w:cs="Times New Roman"/>
          <w:sz w:val="28"/>
          <w:szCs w:val="28"/>
        </w:rPr>
        <w:t>ели схемы теплоснабжения за 2023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2C193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для ЕТО</w:t>
      </w:r>
      <w:r w:rsidR="004B62F8" w:rsidRPr="002C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93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5523"/>
        <w:gridCol w:w="2180"/>
        <w:gridCol w:w="1166"/>
      </w:tblGrid>
      <w:tr w:rsidR="00B81369" w:rsidRPr="002C193B" w:rsidTr="00EC007A">
        <w:tc>
          <w:tcPr>
            <w:tcW w:w="454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8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B81369" w:rsidRPr="002C193B" w:rsidTr="00EC007A">
        <w:tc>
          <w:tcPr>
            <w:tcW w:w="454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B81369" w:rsidRPr="002C193B" w:rsidRDefault="00B81369" w:rsidP="00E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отклонений, </w:t>
            </w:r>
            <w:proofErr w:type="spellStart"/>
            <w:proofErr w:type="gramStart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/км</w:t>
            </w:r>
          </w:p>
        </w:tc>
        <w:tc>
          <w:tcPr>
            <w:tcW w:w="1899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81369" w:rsidRPr="002C193B" w:rsidTr="00EC007A">
        <w:tc>
          <w:tcPr>
            <w:tcW w:w="454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B81369" w:rsidRPr="002C193B" w:rsidRDefault="00B81369" w:rsidP="00E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отклонений, </w:t>
            </w:r>
            <w:proofErr w:type="spellStart"/>
            <w:proofErr w:type="gramStart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/(Гкал/час)</w:t>
            </w:r>
          </w:p>
        </w:tc>
        <w:tc>
          <w:tcPr>
            <w:tcW w:w="1899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256A2"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,02</w:t>
            </w:r>
            <w:r w:rsidR="00736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81369" w:rsidRPr="002C193B" w:rsidRDefault="00B81369" w:rsidP="00B81369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пунктами 2.1.6, 2.1.7 Соглашения ЕТО при формировании предложений о цене на тепловую энергию (мощность), поставляемую потребителям,</w:t>
      </w:r>
      <w:r w:rsidR="004B62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рамках договоров теплоснабжения обязуется обеспечивать: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- условие, чтобы цена на тепловую энергию (мощность), поставляемую потребителям, не превышала величину предельного уровня цены на тепловую энергию (мощность), утвержденного органом исполнительной власти субъекта Российской Федерации в области государственн</w:t>
      </w:r>
      <w:r w:rsidR="00B01969">
        <w:rPr>
          <w:rFonts w:ascii="Times New Roman" w:hAnsi="Times New Roman" w:cs="Times New Roman"/>
          <w:color w:val="000000" w:themeColor="text1"/>
          <w:sz w:val="28"/>
          <w:szCs w:val="24"/>
        </w:rPr>
        <w:t>ого регулирования цен (тарифов).</w:t>
      </w:r>
    </w:p>
    <w:p w:rsidR="00562B75" w:rsidRPr="00DC19BA" w:rsidRDefault="00562B75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FB0430" w:rsidRPr="00DC19BA" w:rsidRDefault="00FB0430" w:rsidP="00034C4A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Сведения о выполн</w:t>
      </w:r>
      <w:r w:rsidR="0073662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ении ЕТО в отчетном периоде 202</w:t>
      </w:r>
      <w:r w:rsidR="004B5F9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  <w:r w:rsidR="0056008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DC19BA" w:rsidRPr="00FB0430" w:rsidRDefault="00DC19BA" w:rsidP="00DC19BA">
      <w:pPr>
        <w:pStyle w:val="a4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6057" w:type="pct"/>
        <w:jc w:val="center"/>
        <w:tblInd w:w="-554" w:type="dxa"/>
        <w:tblLayout w:type="fixed"/>
        <w:tblLook w:val="04A0"/>
      </w:tblPr>
      <w:tblGrid>
        <w:gridCol w:w="269"/>
        <w:gridCol w:w="1277"/>
        <w:gridCol w:w="1275"/>
        <w:gridCol w:w="1418"/>
        <w:gridCol w:w="1417"/>
        <w:gridCol w:w="1418"/>
        <w:gridCol w:w="1276"/>
        <w:gridCol w:w="1559"/>
        <w:gridCol w:w="1685"/>
      </w:tblGrid>
      <w:tr w:rsidR="004516CD" w:rsidRPr="00231446" w:rsidTr="00C501A2">
        <w:trPr>
          <w:trHeight w:val="93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60084" w:rsidRDefault="004516CD" w:rsidP="0056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560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60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п</w:t>
            </w:r>
            <w:proofErr w:type="spellEnd"/>
            <w:proofErr w:type="gramEnd"/>
            <w:r w:rsidRPr="00560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/</w:t>
            </w:r>
            <w:proofErr w:type="spellStart"/>
            <w:r w:rsidRPr="00560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60084" w:rsidRDefault="004516CD" w:rsidP="00CF6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560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 xml:space="preserve">Категория </w:t>
            </w:r>
          </w:p>
          <w:p w:rsidR="004516CD" w:rsidRPr="00560084" w:rsidRDefault="004516CD" w:rsidP="00CF6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5600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Утвержденный индикативный предельный уровень цены на тепловую энергию (мощность) с 01.12.2022 г. по 31.12.2023 г</w:t>
            </w:r>
            <w:r w:rsidR="005016AA"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vertAlign w:val="superscript"/>
                <w:lang w:eastAsia="ru-RU"/>
              </w:rPr>
              <w:t>3</w:t>
            </w: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., без НДС,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Утвержденный предельный уровень цены на тепловую энергию (мощность) с 1.12.2022г. по 31.12.20223</w:t>
            </w:r>
            <w:r w:rsidR="005016AA"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г</w:t>
            </w:r>
            <w:proofErr w:type="gramStart"/>
            <w:r w:rsidR="005016AA"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vertAlign w:val="superscript"/>
                <w:lang w:eastAsia="ru-RU"/>
              </w:rPr>
              <w:t>4</w:t>
            </w:r>
            <w:proofErr w:type="gramEnd"/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, без НДС,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Цена для потребителей по договорам  теплоснабжения в соответствии с СИСТ  с 01.12.2022 по 31.12.2023, без НДС,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F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Темп роста цены на тепловую энер</w:t>
            </w:r>
            <w:r w:rsidR="00A129B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гию (мощность) с 01.12</w:t>
            </w:r>
            <w:r w:rsidR="00C501A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.2022г. ко </w:t>
            </w:r>
            <w:r w:rsidR="00A129B9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второму</w:t>
            </w: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полугодию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37606E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6CD" w:rsidRPr="0037606E" w:rsidRDefault="004516CD" w:rsidP="0056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6CD" w:rsidRPr="0037606E" w:rsidRDefault="004516CD" w:rsidP="0056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</w:tr>
      <w:tr w:rsidR="004516CD" w:rsidRPr="00231446" w:rsidTr="00C501A2">
        <w:trPr>
          <w:trHeight w:val="930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231446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60084" w:rsidRDefault="004516CD" w:rsidP="00CF6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Потребители из тепловой сети  ПАО «За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вод имени А.М. Тарасова» за 2022</w:t>
            </w: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2913,32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2903,41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1821,47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5016AA" w:rsidRDefault="004516CD" w:rsidP="00F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4516CD" w:rsidRPr="005016AA" w:rsidRDefault="004516CD" w:rsidP="00F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4516CD" w:rsidRPr="005016AA" w:rsidRDefault="004516CD" w:rsidP="00F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016A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109%</w:t>
            </w:r>
          </w:p>
          <w:p w:rsidR="004516CD" w:rsidRPr="005016AA" w:rsidRDefault="004516CD" w:rsidP="00F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CD" w:rsidRPr="0037606E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16CD" w:rsidRPr="0037606E" w:rsidRDefault="004516CD" w:rsidP="0056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CD" w:rsidRPr="0037606E" w:rsidRDefault="004516CD" w:rsidP="00CF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  <w:p w:rsidR="004516CD" w:rsidRPr="0037606E" w:rsidRDefault="004516CD" w:rsidP="0056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  <w:p w:rsidR="004516CD" w:rsidRPr="0037606E" w:rsidRDefault="004516CD" w:rsidP="0045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ru-RU"/>
              </w:rPr>
            </w:pPr>
          </w:p>
        </w:tc>
      </w:tr>
    </w:tbl>
    <w:p w:rsidR="00560084" w:rsidRDefault="00560084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</w:pPr>
    </w:p>
    <w:p w:rsidR="00DC19BA" w:rsidRPr="00231446" w:rsidRDefault="00C407A8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.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Приказ департамента ценового и тарифного регулирования С</w:t>
      </w:r>
      <w:r w:rsidR="00A129B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амарской области «Об установлении 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индикативного предельного уровня цены на тепловую энергию (мощность) в ценовой зоне теплоснабжен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ия в муниципальном образовании 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горо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дском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округ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Самара</w:t>
      </w:r>
      <w:r w:rsidR="00A129B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 с 01.12.2022  по 31.12,2023" от 25.11.2022 № 811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C19BA" w:rsidRDefault="00C407A8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2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.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Приказ департамента ценового и тарифного регулирования С</w:t>
      </w:r>
      <w:r w:rsidR="00A129B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амарской области «Об установлении 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предельного уровня цены на тепловую энергию (мощность) в ценовой зоне теплоснабжения в муниципальном образовании городском округе </w:t>
      </w:r>
      <w:r w:rsidR="005016A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Самара Самарской области </w:t>
      </w:r>
      <w:r w:rsidR="00A129B9">
        <w:rPr>
          <w:rFonts w:ascii="Times New Roman" w:hAnsi="Times New Roman" w:cs="Times New Roman"/>
          <w:color w:val="000000" w:themeColor="text1"/>
          <w:sz w:val="24"/>
          <w:szCs w:val="28"/>
        </w:rPr>
        <w:t>с 01.12.2022 по 31.12.2023</w:t>
      </w:r>
      <w:r w:rsidR="008A7F46">
        <w:rPr>
          <w:rFonts w:ascii="Times New Roman" w:hAnsi="Times New Roman" w:cs="Times New Roman"/>
          <w:color w:val="000000" w:themeColor="text1"/>
          <w:sz w:val="24"/>
          <w:szCs w:val="28"/>
        </w:rPr>
        <w:t>» от 25.11.2022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 </w:t>
      </w:r>
      <w:r w:rsidR="008A7F46">
        <w:rPr>
          <w:rFonts w:ascii="Times New Roman" w:hAnsi="Times New Roman" w:cs="Times New Roman"/>
          <w:color w:val="000000" w:themeColor="text1"/>
          <w:sz w:val="24"/>
          <w:szCs w:val="28"/>
        </w:rPr>
        <w:t>812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C19BA" w:rsidRPr="00DC19BA" w:rsidRDefault="00DC19BA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приведенным выше сведениям подтверждается исполн</w:t>
      </w:r>
      <w:r w:rsidR="008A7F46">
        <w:rPr>
          <w:rFonts w:ascii="Times New Roman" w:hAnsi="Times New Roman" w:cs="Times New Roman"/>
          <w:color w:val="000000" w:themeColor="text1"/>
          <w:sz w:val="28"/>
          <w:szCs w:val="28"/>
        </w:rPr>
        <w:t>ение ЕТО за отчетный период 2023</w:t>
      </w: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обязательств, предусмотренных пунктами 2.1.6-2.1.7 Соглашения. </w:t>
      </w:r>
    </w:p>
    <w:p w:rsidR="00FB0430" w:rsidRPr="00DC19BA" w:rsidRDefault="00FB0430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</w:t>
      </w:r>
    </w:p>
    <w:p w:rsidR="00B81369" w:rsidRPr="00DC19BA" w:rsidRDefault="00B81369" w:rsidP="00034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30" w:rsidRPr="00DC19BA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Обязательства органа местного самоуправления установлены в пунктах 2.3.1 – 2.3.</w:t>
      </w:r>
      <w:r w:rsidR="00FB0430" w:rsidRPr="00DC19BA">
        <w:rPr>
          <w:rFonts w:ascii="Times New Roman" w:hAnsi="Times New Roman" w:cs="Times New Roman"/>
          <w:sz w:val="28"/>
          <w:szCs w:val="28"/>
        </w:rPr>
        <w:t>9</w:t>
      </w:r>
      <w:r w:rsidRPr="00DC19BA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FB0430" w:rsidRPr="00DC19BA" w:rsidRDefault="003B23B2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периода 2022</w:t>
      </w:r>
      <w:r w:rsidR="00B81369" w:rsidRPr="00DC19BA">
        <w:rPr>
          <w:rFonts w:ascii="Times New Roman" w:hAnsi="Times New Roman" w:cs="Times New Roman"/>
          <w:sz w:val="28"/>
          <w:szCs w:val="28"/>
        </w:rPr>
        <w:t xml:space="preserve"> года указанные обязательства  выполнены</w:t>
      </w:r>
      <w:r w:rsidR="00D41C71">
        <w:rPr>
          <w:rFonts w:ascii="Times New Roman" w:hAnsi="Times New Roman" w:cs="Times New Roman"/>
          <w:sz w:val="28"/>
          <w:szCs w:val="28"/>
        </w:rPr>
        <w:t xml:space="preserve"> с учетом актуальности.</w:t>
      </w:r>
    </w:p>
    <w:p w:rsidR="00B81369" w:rsidRPr="002C193B" w:rsidRDefault="00B81369" w:rsidP="002C19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3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B81369" w:rsidRPr="002E17C9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 </w:t>
      </w:r>
      <w:r w:rsidR="00BF7BFE" w:rsidRPr="002E1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>П</w:t>
      </w:r>
      <w:r w:rsidR="004B62F8">
        <w:rPr>
          <w:rFonts w:ascii="Times New Roman" w:hAnsi="Times New Roman" w:cs="Times New Roman"/>
          <w:b/>
          <w:sz w:val="28"/>
          <w:szCs w:val="24"/>
        </w:rPr>
        <w:t>убличное акционерное общество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 xml:space="preserve"> «Завод имени </w:t>
      </w:r>
      <w:r w:rsidR="00204C3B" w:rsidRPr="00204C3B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 xml:space="preserve">А.М. Тарасова» </w:t>
      </w:r>
      <w:r w:rsidR="004B62F8">
        <w:rPr>
          <w:rFonts w:ascii="Times New Roman" w:hAnsi="Times New Roman" w:cs="Times New Roman"/>
          <w:b/>
          <w:sz w:val="28"/>
          <w:szCs w:val="24"/>
        </w:rPr>
        <w:t>(ПАО «</w:t>
      </w:r>
      <w:proofErr w:type="spellStart"/>
      <w:r w:rsidR="004B62F8">
        <w:rPr>
          <w:rFonts w:ascii="Times New Roman" w:hAnsi="Times New Roman" w:cs="Times New Roman"/>
          <w:b/>
          <w:sz w:val="28"/>
          <w:szCs w:val="24"/>
        </w:rPr>
        <w:t>ЗиТ</w:t>
      </w:r>
      <w:proofErr w:type="spellEnd"/>
      <w:r w:rsidR="004B62F8">
        <w:rPr>
          <w:rFonts w:ascii="Times New Roman" w:hAnsi="Times New Roman" w:cs="Times New Roman"/>
          <w:b/>
          <w:sz w:val="28"/>
          <w:szCs w:val="24"/>
        </w:rPr>
        <w:t xml:space="preserve">») 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443</w:t>
      </w:r>
      <w:r w:rsidR="002E17C9"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011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</w:t>
      </w:r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 w:rsidR="002E17C9"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ул. Ново-Садовая, 311</w:t>
      </w:r>
    </w:p>
    <w:p w:rsidR="002E17C9" w:rsidRDefault="002E17C9" w:rsidP="002E17C9">
      <w:pPr>
        <w:tabs>
          <w:tab w:val="left" w:pos="709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</w:t>
      </w:r>
      <w:r w:rsidR="00204C3B">
        <w:rPr>
          <w:rFonts w:ascii="Times New Roman" w:hAnsi="Times New Roman" w:cs="Times New Roman"/>
          <w:color w:val="000000" w:themeColor="text1"/>
          <w:sz w:val="28"/>
          <w:szCs w:val="28"/>
        </w:rPr>
        <w:t>ься по вышеуказанному адресу,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92D" w:rsidRDefault="00DF192D" w:rsidP="00DF192D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</w:t>
      </w:r>
      <w:r w:rsidRPr="00DF192D">
        <w:rPr>
          <w:rFonts w:ascii="Times New Roman" w:hAnsi="Times New Roman" w:cs="Times New Roman"/>
          <w:color w:val="000000" w:themeColor="text1"/>
          <w:sz w:val="28"/>
          <w:szCs w:val="28"/>
        </w:rPr>
        <w:t>929-21-37</w:t>
      </w:r>
    </w:p>
    <w:p w:rsidR="00204C3B" w:rsidRDefault="00204C3B" w:rsidP="00204C3B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oge</w:t>
      </w:r>
      <w:proofErr w:type="spellEnd"/>
      <w:r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kzate</w:t>
      </w:r>
      <w:proofErr w:type="spellEnd"/>
      <w:r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B81369" w:rsidRPr="00BF7BFE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городского округа Самара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по адресу: 443010, Российская Ф</w:t>
      </w:r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едерация, Самарская область, </w:t>
      </w:r>
      <w:proofErr w:type="gramStart"/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4C3B"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ул. Куйбышева, д. 137.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</w:t>
      </w:r>
      <w:r w:rsidR="005E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т: 08:30 – 17:30, </w:t>
      </w:r>
      <w:proofErr w:type="spellStart"/>
      <w:r w:rsidR="005E4315"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 w:rsidR="005E4315">
        <w:rPr>
          <w:rFonts w:ascii="Times New Roman" w:hAnsi="Times New Roman" w:cs="Times New Roman"/>
          <w:color w:val="000000" w:themeColor="text1"/>
          <w:sz w:val="28"/>
          <w:szCs w:val="28"/>
        </w:rPr>
        <w:t>: 08:30 –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:30; 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перерыв: 12:30 – 13:18;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выходной.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обращаться в управление эксплуатации ЖКХ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.о. Самара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следующих способов:</w:t>
      </w:r>
    </w:p>
    <w:p w:rsidR="0019004F" w:rsidRDefault="0019004F" w:rsidP="0019004F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338-00-50</w:t>
      </w:r>
    </w:p>
    <w:p w:rsidR="0019004F" w:rsidRDefault="0019004F" w:rsidP="0019004F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Style w:val="a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dgh@samadm.ru</w:t>
        </w:r>
      </w:hyperlink>
    </w:p>
    <w:p w:rsidR="0019004F" w:rsidRDefault="0019004F" w:rsidP="0019004F">
      <w:pPr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Самара, ул. Коммунистическая, д. 17а.</w:t>
      </w:r>
    </w:p>
    <w:p w:rsidR="006115FF" w:rsidRDefault="006115FF">
      <w:bookmarkStart w:id="1" w:name="_GoBack"/>
      <w:bookmarkEnd w:id="1"/>
    </w:p>
    <w:sectPr w:rsidR="006115FF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C2" w:rsidRDefault="00AD6AC2">
      <w:pPr>
        <w:spacing w:after="0" w:line="240" w:lineRule="auto"/>
      </w:pPr>
      <w:r>
        <w:separator/>
      </w:r>
    </w:p>
  </w:endnote>
  <w:endnote w:type="continuationSeparator" w:id="0">
    <w:p w:rsidR="00AD6AC2" w:rsidRDefault="00A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444E2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1F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C2" w:rsidRDefault="00AD6AC2">
      <w:pPr>
        <w:spacing w:after="0" w:line="240" w:lineRule="auto"/>
      </w:pPr>
      <w:r>
        <w:separator/>
      </w:r>
    </w:p>
  </w:footnote>
  <w:footnote w:type="continuationSeparator" w:id="0">
    <w:p w:rsidR="00AD6AC2" w:rsidRDefault="00AD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ED"/>
    <w:multiLevelType w:val="multilevel"/>
    <w:tmpl w:val="14067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5354"/>
    <w:multiLevelType w:val="hybridMultilevel"/>
    <w:tmpl w:val="A6905424"/>
    <w:lvl w:ilvl="0" w:tplc="5B621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69"/>
    <w:rsid w:val="00031637"/>
    <w:rsid w:val="00034C4A"/>
    <w:rsid w:val="00035C42"/>
    <w:rsid w:val="00050C74"/>
    <w:rsid w:val="000B4816"/>
    <w:rsid w:val="0019004F"/>
    <w:rsid w:val="001C4243"/>
    <w:rsid w:val="001E2473"/>
    <w:rsid w:val="00204C3B"/>
    <w:rsid w:val="002256A2"/>
    <w:rsid w:val="00231446"/>
    <w:rsid w:val="002A22F4"/>
    <w:rsid w:val="002C193B"/>
    <w:rsid w:val="002E17C9"/>
    <w:rsid w:val="002E4BAB"/>
    <w:rsid w:val="0037606E"/>
    <w:rsid w:val="003B23B2"/>
    <w:rsid w:val="003F2FFB"/>
    <w:rsid w:val="00444E2F"/>
    <w:rsid w:val="004516CD"/>
    <w:rsid w:val="00494BAF"/>
    <w:rsid w:val="004B5F9D"/>
    <w:rsid w:val="004B62F8"/>
    <w:rsid w:val="004D0C13"/>
    <w:rsid w:val="004F5196"/>
    <w:rsid w:val="005016AA"/>
    <w:rsid w:val="00560084"/>
    <w:rsid w:val="00562B75"/>
    <w:rsid w:val="00573882"/>
    <w:rsid w:val="00577629"/>
    <w:rsid w:val="005A4B25"/>
    <w:rsid w:val="005D44C4"/>
    <w:rsid w:val="005E4315"/>
    <w:rsid w:val="006115FF"/>
    <w:rsid w:val="006B57F3"/>
    <w:rsid w:val="006F3982"/>
    <w:rsid w:val="006F7B54"/>
    <w:rsid w:val="00700B97"/>
    <w:rsid w:val="007358B5"/>
    <w:rsid w:val="0073662B"/>
    <w:rsid w:val="007B1C72"/>
    <w:rsid w:val="00801B0D"/>
    <w:rsid w:val="00822C29"/>
    <w:rsid w:val="00852823"/>
    <w:rsid w:val="008A7F46"/>
    <w:rsid w:val="008B644D"/>
    <w:rsid w:val="008D4BEE"/>
    <w:rsid w:val="00907640"/>
    <w:rsid w:val="00963851"/>
    <w:rsid w:val="009E2D34"/>
    <w:rsid w:val="00A10345"/>
    <w:rsid w:val="00A129B9"/>
    <w:rsid w:val="00A26A02"/>
    <w:rsid w:val="00A479DB"/>
    <w:rsid w:val="00A51F73"/>
    <w:rsid w:val="00A94597"/>
    <w:rsid w:val="00AD2894"/>
    <w:rsid w:val="00AD6AC2"/>
    <w:rsid w:val="00B01969"/>
    <w:rsid w:val="00B0378D"/>
    <w:rsid w:val="00B13A5C"/>
    <w:rsid w:val="00B444FE"/>
    <w:rsid w:val="00B56309"/>
    <w:rsid w:val="00B61F9D"/>
    <w:rsid w:val="00B73A7A"/>
    <w:rsid w:val="00B75249"/>
    <w:rsid w:val="00B81369"/>
    <w:rsid w:val="00BA5216"/>
    <w:rsid w:val="00BF7BFE"/>
    <w:rsid w:val="00C407A8"/>
    <w:rsid w:val="00C40D55"/>
    <w:rsid w:val="00C43706"/>
    <w:rsid w:val="00C501A2"/>
    <w:rsid w:val="00C75C6E"/>
    <w:rsid w:val="00D0320D"/>
    <w:rsid w:val="00D17644"/>
    <w:rsid w:val="00D20A71"/>
    <w:rsid w:val="00D41C71"/>
    <w:rsid w:val="00DA309E"/>
    <w:rsid w:val="00DC19BA"/>
    <w:rsid w:val="00DF192D"/>
    <w:rsid w:val="00E039F5"/>
    <w:rsid w:val="00E34C85"/>
    <w:rsid w:val="00E43A41"/>
    <w:rsid w:val="00E449C0"/>
    <w:rsid w:val="00E73150"/>
    <w:rsid w:val="00E81C8D"/>
    <w:rsid w:val="00E85540"/>
    <w:rsid w:val="00EC4096"/>
    <w:rsid w:val="00F52ED2"/>
    <w:rsid w:val="00F61726"/>
    <w:rsid w:val="00FB0430"/>
    <w:rsid w:val="00FD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h@sa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6563_Umnova</cp:lastModifiedBy>
  <cp:revision>35</cp:revision>
  <cp:lastPrinted>2024-03-26T07:01:00Z</cp:lastPrinted>
  <dcterms:created xsi:type="dcterms:W3CDTF">2021-04-29T06:10:00Z</dcterms:created>
  <dcterms:modified xsi:type="dcterms:W3CDTF">2024-03-26T07:03:00Z</dcterms:modified>
</cp:coreProperties>
</file>